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EF" w:rsidRPr="001E2BF3" w:rsidRDefault="00D325EF" w:rsidP="00D325EF">
      <w:pPr>
        <w:spacing w:after="0" w:line="240" w:lineRule="auto"/>
        <w:jc w:val="center"/>
        <w:rPr>
          <w:rFonts w:ascii="Times New Roman" w:eastAsia="Times New Roman" w:hAnsi="Times New Roman"/>
          <w:b/>
          <w:caps/>
          <w:sz w:val="24"/>
          <w:szCs w:val="24"/>
          <w:lang w:val="kk-KZ" w:eastAsia="ru-RU"/>
        </w:rPr>
      </w:pPr>
      <w:r w:rsidRPr="001E2BF3">
        <w:rPr>
          <w:rFonts w:ascii="Times New Roman" w:eastAsia="Times New Roman" w:hAnsi="Times New Roman"/>
          <w:b/>
          <w:caps/>
          <w:sz w:val="24"/>
          <w:szCs w:val="24"/>
          <w:lang w:val="kk-KZ" w:eastAsia="ru-RU"/>
        </w:rPr>
        <w:t>Әл-Фараби атындағы Қазақ Ұлттық Университеті</w:t>
      </w:r>
      <w:bookmarkStart w:id="0" w:name="_GoBack"/>
      <w:bookmarkEnd w:id="0"/>
    </w:p>
    <w:p w:rsidR="00D325EF" w:rsidRPr="001E2BF3" w:rsidRDefault="00D325EF" w:rsidP="00D325EF">
      <w:pPr>
        <w:keepNext/>
        <w:spacing w:after="0" w:line="240" w:lineRule="auto"/>
        <w:jc w:val="center"/>
        <w:outlineLvl w:val="0"/>
        <w:rPr>
          <w:rFonts w:ascii="Times New Roman" w:eastAsia="Times New Roman" w:hAnsi="Times New Roman"/>
          <w:b/>
          <w:bCs/>
          <w:sz w:val="24"/>
          <w:szCs w:val="24"/>
          <w:lang w:eastAsia="ru-RU"/>
        </w:rPr>
      </w:pPr>
      <w:r w:rsidRPr="001E2BF3">
        <w:rPr>
          <w:rFonts w:ascii="Times New Roman" w:eastAsia="Times New Roman" w:hAnsi="Times New Roman"/>
          <w:b/>
          <w:bCs/>
          <w:sz w:val="24"/>
          <w:szCs w:val="24"/>
          <w:lang w:eastAsia="ru-RU"/>
        </w:rPr>
        <w:t xml:space="preserve">Биология </w:t>
      </w:r>
      <w:r w:rsidRPr="001E2BF3">
        <w:rPr>
          <w:rFonts w:ascii="Times New Roman" w:eastAsia="Times New Roman" w:hAnsi="Times New Roman"/>
          <w:b/>
          <w:bCs/>
          <w:sz w:val="24"/>
          <w:szCs w:val="24"/>
          <w:lang w:val="kk-KZ" w:eastAsia="ru-RU"/>
        </w:rPr>
        <w:t xml:space="preserve">және биотехнология </w:t>
      </w:r>
      <w:proofErr w:type="spellStart"/>
      <w:r w:rsidRPr="001E2BF3">
        <w:rPr>
          <w:rFonts w:ascii="Times New Roman" w:eastAsia="Times New Roman" w:hAnsi="Times New Roman"/>
          <w:b/>
          <w:bCs/>
          <w:sz w:val="24"/>
          <w:szCs w:val="24"/>
          <w:lang w:eastAsia="ru-RU"/>
        </w:rPr>
        <w:t>факультеті</w:t>
      </w:r>
      <w:proofErr w:type="spellEnd"/>
    </w:p>
    <w:p w:rsidR="00D325EF" w:rsidRPr="001E2BF3" w:rsidRDefault="00D325EF" w:rsidP="00D325EF">
      <w:pPr>
        <w:spacing w:after="0" w:line="240" w:lineRule="auto"/>
        <w:jc w:val="center"/>
        <w:rPr>
          <w:rFonts w:ascii="Times New Roman" w:eastAsia="Times New Roman" w:hAnsi="Times New Roman"/>
          <w:b/>
          <w:sz w:val="24"/>
          <w:szCs w:val="24"/>
          <w:lang w:eastAsia="ru-RU"/>
        </w:rPr>
      </w:pPr>
      <w:r w:rsidRPr="001E2BF3">
        <w:rPr>
          <w:rFonts w:ascii="Times New Roman" w:eastAsia="Times New Roman" w:hAnsi="Times New Roman"/>
          <w:b/>
          <w:sz w:val="24"/>
          <w:szCs w:val="24"/>
          <w:lang w:val="kk-KZ" w:eastAsia="ru-RU"/>
        </w:rPr>
        <w:t>Биоалуантүрлілік және биоресурстар кафедрасы</w:t>
      </w:r>
    </w:p>
    <w:p w:rsidR="00D325EF" w:rsidRPr="001E2BF3" w:rsidRDefault="00D325EF" w:rsidP="00D325EF">
      <w:pPr>
        <w:spacing w:after="0" w:line="240" w:lineRule="auto"/>
        <w:jc w:val="center"/>
        <w:rPr>
          <w:rFonts w:ascii="Times New Roman" w:eastAsia="Times New Roman" w:hAnsi="Times New Roman"/>
          <w:b/>
          <w:sz w:val="24"/>
          <w:szCs w:val="24"/>
          <w:lang w:eastAsia="ru-RU"/>
        </w:rPr>
      </w:pPr>
    </w:p>
    <w:tbl>
      <w:tblPr>
        <w:tblW w:w="10598" w:type="dxa"/>
        <w:tblLayout w:type="fixed"/>
        <w:tblLook w:val="0000" w:firstRow="0" w:lastRow="0" w:firstColumn="0" w:lastColumn="0" w:noHBand="0" w:noVBand="0"/>
      </w:tblPr>
      <w:tblGrid>
        <w:gridCol w:w="4503"/>
        <w:gridCol w:w="6095"/>
      </w:tblGrid>
      <w:tr w:rsidR="00D325EF" w:rsidRPr="001E2BF3" w:rsidTr="00CB719C">
        <w:trPr>
          <w:trHeight w:val="1311"/>
        </w:trPr>
        <w:tc>
          <w:tcPr>
            <w:tcW w:w="4503" w:type="dxa"/>
          </w:tcPr>
          <w:p w:rsidR="00D325EF" w:rsidRPr="001E2BF3" w:rsidRDefault="00D325EF" w:rsidP="00CB719C">
            <w:pPr>
              <w:spacing w:after="0" w:line="240" w:lineRule="auto"/>
              <w:rPr>
                <w:rFonts w:ascii="Times New Roman" w:eastAsia="Times New Roman" w:hAnsi="Times New Roman"/>
                <w:sz w:val="24"/>
                <w:szCs w:val="24"/>
                <w:lang w:val="kk-KZ" w:eastAsia="ru-RU"/>
              </w:rPr>
            </w:pPr>
          </w:p>
          <w:p w:rsidR="00D325EF" w:rsidRPr="001E2BF3" w:rsidRDefault="00D325EF" w:rsidP="00CB719C">
            <w:pPr>
              <w:spacing w:after="0" w:line="240" w:lineRule="auto"/>
              <w:rPr>
                <w:rFonts w:ascii="Times New Roman" w:eastAsia="Times New Roman" w:hAnsi="Times New Roman"/>
                <w:sz w:val="24"/>
                <w:szCs w:val="24"/>
                <w:lang w:val="kk-KZ" w:eastAsia="ru-RU"/>
              </w:rPr>
            </w:pPr>
          </w:p>
          <w:p w:rsidR="00D325EF" w:rsidRPr="001E2BF3" w:rsidRDefault="00D325EF" w:rsidP="00CB719C">
            <w:pPr>
              <w:spacing w:after="0" w:line="240" w:lineRule="auto"/>
              <w:rPr>
                <w:rFonts w:ascii="Times New Roman" w:eastAsia="Times New Roman" w:hAnsi="Times New Roman"/>
                <w:b/>
                <w:sz w:val="24"/>
                <w:szCs w:val="24"/>
                <w:lang w:val="kk-KZ" w:eastAsia="ru-RU"/>
              </w:rPr>
            </w:pPr>
          </w:p>
        </w:tc>
        <w:tc>
          <w:tcPr>
            <w:tcW w:w="6095" w:type="dxa"/>
          </w:tcPr>
          <w:p w:rsidR="00D325EF" w:rsidRPr="001E2BF3" w:rsidRDefault="00D325EF" w:rsidP="00CB719C">
            <w:pPr>
              <w:keepNext/>
              <w:spacing w:after="0" w:line="240" w:lineRule="auto"/>
              <w:outlineLvl w:val="0"/>
              <w:rPr>
                <w:rFonts w:ascii="Times New Roman" w:eastAsia="Times New Roman" w:hAnsi="Times New Roman"/>
                <w:bCs/>
                <w:sz w:val="24"/>
                <w:szCs w:val="24"/>
                <w:lang w:val="kk-KZ" w:eastAsia="ru-RU"/>
              </w:rPr>
            </w:pPr>
            <w:r w:rsidRPr="001E2BF3">
              <w:rPr>
                <w:rFonts w:ascii="Times New Roman" w:eastAsia="Times New Roman" w:hAnsi="Times New Roman"/>
                <w:bCs/>
                <w:sz w:val="24"/>
                <w:szCs w:val="24"/>
                <w:lang w:val="kk-KZ" w:eastAsia="ru-RU"/>
              </w:rPr>
              <w:t xml:space="preserve">Биология факультеті </w:t>
            </w:r>
          </w:p>
          <w:p w:rsidR="00D325EF" w:rsidRPr="001E2BF3" w:rsidRDefault="00D325EF" w:rsidP="00CB719C">
            <w:pPr>
              <w:keepNext/>
              <w:spacing w:after="0" w:line="240" w:lineRule="auto"/>
              <w:outlineLvl w:val="0"/>
              <w:rPr>
                <w:rFonts w:ascii="Times New Roman" w:eastAsia="Times New Roman" w:hAnsi="Times New Roman"/>
                <w:bCs/>
                <w:sz w:val="24"/>
                <w:szCs w:val="24"/>
                <w:lang w:val="kk-KZ" w:eastAsia="ru-RU"/>
              </w:rPr>
            </w:pPr>
            <w:r w:rsidRPr="001E2BF3">
              <w:rPr>
                <w:rFonts w:ascii="Times New Roman" w:eastAsia="Times New Roman" w:hAnsi="Times New Roman"/>
                <w:bCs/>
                <w:sz w:val="24"/>
                <w:szCs w:val="24"/>
                <w:lang w:val="kk-KZ" w:eastAsia="ru-RU"/>
              </w:rPr>
              <w:t xml:space="preserve">Ғылыми кеңесінінің мәжілісінде бекітілді </w:t>
            </w:r>
          </w:p>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№__</w:t>
            </w:r>
            <w:r>
              <w:rPr>
                <w:rFonts w:ascii="Times New Roman" w:eastAsia="Times New Roman" w:hAnsi="Times New Roman"/>
                <w:sz w:val="24"/>
                <w:szCs w:val="24"/>
                <w:lang w:val="kk-KZ" w:eastAsia="ru-RU"/>
              </w:rPr>
              <w:t>__хаттама  « ____»________ 2013</w:t>
            </w:r>
            <w:r w:rsidRPr="001E2BF3">
              <w:rPr>
                <w:rFonts w:ascii="Times New Roman" w:eastAsia="Times New Roman" w:hAnsi="Times New Roman"/>
                <w:sz w:val="24"/>
                <w:szCs w:val="24"/>
                <w:lang w:val="kk-KZ" w:eastAsia="ru-RU"/>
              </w:rPr>
              <w:t xml:space="preserve"> ж.</w:t>
            </w:r>
          </w:p>
          <w:p w:rsidR="00D325EF" w:rsidRPr="001E2BF3" w:rsidRDefault="00D325EF" w:rsidP="00CB719C">
            <w:pPr>
              <w:spacing w:after="0" w:line="240" w:lineRule="auto"/>
              <w:rPr>
                <w:rFonts w:ascii="Times New Roman" w:eastAsia="Times New Roman" w:hAnsi="Times New Roman"/>
                <w:b/>
                <w:bCs/>
                <w:sz w:val="24"/>
                <w:szCs w:val="24"/>
                <w:lang w:val="kk-KZ" w:eastAsia="ru-RU"/>
              </w:rPr>
            </w:pPr>
            <w:r w:rsidRPr="001E2BF3">
              <w:rPr>
                <w:rFonts w:ascii="Times New Roman" w:eastAsia="Times New Roman" w:hAnsi="Times New Roman"/>
                <w:sz w:val="24"/>
                <w:szCs w:val="24"/>
                <w:lang w:val="kk-KZ" w:eastAsia="ru-RU"/>
              </w:rPr>
              <w:t>Факультет деканы _____________</w:t>
            </w:r>
            <w:r w:rsidRPr="001E2BF3">
              <w:rPr>
                <w:rFonts w:ascii="Times New Roman" w:eastAsia="Times New Roman" w:hAnsi="Times New Roman"/>
                <w:sz w:val="24"/>
                <w:szCs w:val="24"/>
                <w:lang w:val="kk-KZ" w:eastAsia="ko-KR"/>
              </w:rPr>
              <w:t xml:space="preserve"> Т.М. Шалахметова</w:t>
            </w:r>
          </w:p>
        </w:tc>
      </w:tr>
    </w:tbl>
    <w:p w:rsidR="00D325EF" w:rsidRPr="001E2BF3" w:rsidRDefault="00D325EF" w:rsidP="00D325EF">
      <w:pPr>
        <w:spacing w:after="0" w:line="240" w:lineRule="auto"/>
        <w:jc w:val="center"/>
        <w:rPr>
          <w:rFonts w:ascii="Times New Roman" w:eastAsia="Times New Roman" w:hAnsi="Times New Roman"/>
          <w:b/>
          <w:sz w:val="24"/>
          <w:szCs w:val="24"/>
          <w:lang w:val="kk-KZ" w:eastAsia="ru-RU"/>
        </w:rPr>
      </w:pPr>
    </w:p>
    <w:p w:rsidR="00D325EF" w:rsidRPr="001E2BF3" w:rsidRDefault="00D325EF" w:rsidP="00D325EF">
      <w:pPr>
        <w:spacing w:after="0" w:line="240" w:lineRule="auto"/>
        <w:jc w:val="center"/>
        <w:rPr>
          <w:rFonts w:ascii="Times New Roman" w:eastAsia="Times New Roman" w:hAnsi="Times New Roman"/>
          <w:b/>
          <w:sz w:val="24"/>
          <w:szCs w:val="24"/>
          <w:lang w:val="kk-KZ" w:eastAsia="ru-RU"/>
        </w:rPr>
      </w:pPr>
    </w:p>
    <w:p w:rsidR="00D325EF" w:rsidRPr="00ED7B72" w:rsidRDefault="00D325EF" w:rsidP="00D325EF">
      <w:pPr>
        <w:pStyle w:val="a3"/>
        <w:jc w:val="center"/>
        <w:rPr>
          <w:rFonts w:ascii="Times New Roman" w:hAnsi="Times New Roman"/>
          <w:b/>
          <w:sz w:val="24"/>
          <w:szCs w:val="24"/>
          <w:u w:val="single"/>
          <w:lang w:val="kk-KZ"/>
        </w:rPr>
      </w:pPr>
      <w:r w:rsidRPr="001E2BF3">
        <w:rPr>
          <w:rFonts w:ascii="Times New Roman" w:eastAsia="Times New Roman" w:hAnsi="Times New Roman"/>
          <w:b/>
          <w:sz w:val="24"/>
          <w:szCs w:val="24"/>
          <w:lang w:val="kk-KZ" w:eastAsia="ru-RU"/>
        </w:rPr>
        <w:t xml:space="preserve">Мамандық </w:t>
      </w:r>
      <w:r w:rsidRPr="00D325EF">
        <w:rPr>
          <w:rFonts w:ascii="Times New Roman" w:hAnsi="Times New Roman"/>
          <w:b/>
          <w:sz w:val="24"/>
          <w:szCs w:val="24"/>
          <w:u w:val="single"/>
          <w:lang w:val="kk-KZ"/>
        </w:rPr>
        <w:t xml:space="preserve">6M01300 Геоботаника </w:t>
      </w:r>
    </w:p>
    <w:p w:rsidR="00D325EF" w:rsidRPr="001E2BF3" w:rsidRDefault="00D325EF" w:rsidP="00D325E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МӨЖ тапсырмалары</w:t>
      </w:r>
    </w:p>
    <w:p w:rsidR="00D325EF" w:rsidRPr="001E2BF3" w:rsidRDefault="00D325EF" w:rsidP="00D325EF">
      <w:pPr>
        <w:spacing w:after="0" w:line="240" w:lineRule="auto"/>
        <w:jc w:val="center"/>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Модуль №</w:t>
      </w:r>
      <w:r w:rsidRPr="00F735B7">
        <w:rPr>
          <w:rFonts w:ascii="Times New Roman" w:eastAsia="Times New Roman" w:hAnsi="Times New Roman"/>
          <w:b/>
          <w:sz w:val="24"/>
          <w:szCs w:val="24"/>
          <w:lang w:val="kk-KZ" w:eastAsia="ru-RU"/>
        </w:rPr>
        <w:t>3</w:t>
      </w:r>
      <w:r w:rsidRPr="001E2BF3">
        <w:rPr>
          <w:rFonts w:ascii="Times New Roman" w:eastAsia="Times New Roman" w:hAnsi="Times New Roman"/>
          <w:b/>
          <w:sz w:val="24"/>
          <w:szCs w:val="24"/>
          <w:lang w:val="kk-KZ" w:eastAsia="ru-RU"/>
        </w:rPr>
        <w:t xml:space="preserve">, «Негізгі міндетті модуль» </w:t>
      </w:r>
      <w:r w:rsidRPr="001E2BF3">
        <w:rPr>
          <w:rFonts w:ascii="Times New Roman" w:eastAsia="Times New Roman" w:hAnsi="Times New Roman"/>
          <w:b/>
          <w:sz w:val="24"/>
          <w:szCs w:val="24"/>
          <w:u w:val="single"/>
          <w:lang w:val="kk-KZ" w:eastAsia="ru-RU"/>
        </w:rPr>
        <w:t xml:space="preserve"> </w:t>
      </w:r>
    </w:p>
    <w:p w:rsidR="00D325EF" w:rsidRPr="00ED7B72" w:rsidRDefault="00D325EF" w:rsidP="00D325EF">
      <w:pPr>
        <w:spacing w:after="0" w:line="240" w:lineRule="auto"/>
        <w:jc w:val="center"/>
        <w:rPr>
          <w:rFonts w:ascii="Times New Roman" w:hAnsi="Times New Roman"/>
          <w:b/>
          <w:sz w:val="24"/>
          <w:szCs w:val="24"/>
          <w:lang w:val="kk-KZ"/>
        </w:rPr>
      </w:pPr>
      <w:r w:rsidRPr="001E2BF3">
        <w:rPr>
          <w:rFonts w:ascii="Times New Roman" w:eastAsia="Times New Roman" w:hAnsi="Times New Roman"/>
          <w:b/>
          <w:sz w:val="24"/>
          <w:szCs w:val="24"/>
          <w:lang w:val="kk-KZ" w:eastAsia="ru-RU"/>
        </w:rPr>
        <w:t>Пәнің коды, аты «</w:t>
      </w:r>
      <w:r w:rsidRPr="00F735B7">
        <w:rPr>
          <w:rFonts w:ascii="Times New Roman" w:eastAsia="Times New Roman" w:hAnsi="Times New Roman"/>
          <w:b/>
          <w:sz w:val="24"/>
          <w:szCs w:val="24"/>
          <w:lang w:val="kk-KZ" w:eastAsia="ru-RU"/>
        </w:rPr>
        <w:t>PhС 5207</w:t>
      </w:r>
      <w:r w:rsidRPr="001E2BF3">
        <w:rPr>
          <w:rFonts w:ascii="Times New Roman" w:eastAsia="Times New Roman" w:hAnsi="Times New Roman"/>
          <w:b/>
          <w:sz w:val="24"/>
          <w:szCs w:val="24"/>
          <w:lang w:val="kk-KZ" w:eastAsia="ru-RU"/>
        </w:rPr>
        <w:t xml:space="preserve">» - </w:t>
      </w:r>
      <w:r w:rsidRPr="00F735B7">
        <w:rPr>
          <w:rFonts w:ascii="Times New Roman" w:hAnsi="Times New Roman"/>
          <w:b/>
          <w:sz w:val="24"/>
          <w:szCs w:val="24"/>
          <w:lang w:val="kk-KZ"/>
        </w:rPr>
        <w:t>«Фитоценология»</w:t>
      </w:r>
      <w:r w:rsidRPr="00ED7B72">
        <w:rPr>
          <w:rFonts w:ascii="Times New Roman" w:hAnsi="Times New Roman"/>
          <w:b/>
          <w:sz w:val="24"/>
          <w:szCs w:val="24"/>
          <w:lang w:val="kk-KZ"/>
        </w:rPr>
        <w:t xml:space="preserve"> </w:t>
      </w:r>
    </w:p>
    <w:p w:rsidR="00D325EF" w:rsidRPr="001E2BF3" w:rsidRDefault="00D325EF" w:rsidP="00D325EF">
      <w:pPr>
        <w:spacing w:after="0" w:line="240" w:lineRule="auto"/>
        <w:jc w:val="center"/>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 xml:space="preserve">1курсы, қ/б, күзгі семестрі, 3 кредит, пәннің түрі міндетті </w:t>
      </w:r>
    </w:p>
    <w:p w:rsidR="00D325EF" w:rsidRPr="001E2BF3" w:rsidRDefault="00D325EF" w:rsidP="00D325EF">
      <w:pPr>
        <w:spacing w:after="0" w:line="240" w:lineRule="auto"/>
        <w:jc w:val="center"/>
        <w:rPr>
          <w:rFonts w:ascii="Times New Roman" w:eastAsia="Times New Roman" w:hAnsi="Times New Roman"/>
          <w:b/>
          <w:sz w:val="24"/>
          <w:szCs w:val="24"/>
          <w:lang w:val="kk-KZ" w:eastAsia="ru-RU"/>
        </w:rPr>
      </w:pPr>
    </w:p>
    <w:p w:rsidR="00D325EF" w:rsidRPr="001E2BF3" w:rsidRDefault="00D325EF" w:rsidP="00D325EF">
      <w:pPr>
        <w:spacing w:after="0" w:line="240" w:lineRule="auto"/>
        <w:jc w:val="both"/>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 xml:space="preserve">Дәріскер: </w:t>
      </w:r>
    </w:p>
    <w:p w:rsidR="00D325EF" w:rsidRPr="00ED7B72" w:rsidRDefault="00D325EF" w:rsidP="00D325EF">
      <w:pPr>
        <w:pStyle w:val="a3"/>
        <w:jc w:val="both"/>
        <w:rPr>
          <w:rFonts w:ascii="Times New Roman" w:hAnsi="Times New Roman"/>
          <w:sz w:val="24"/>
          <w:szCs w:val="24"/>
          <w:lang w:val="kk-KZ"/>
        </w:rPr>
      </w:pPr>
      <w:smartTag w:uri="urn:schemas-microsoft-com:office:smarttags" w:element="PersonName">
        <w:r w:rsidRPr="00ED7B72">
          <w:rPr>
            <w:rFonts w:ascii="Times New Roman" w:hAnsi="Times New Roman"/>
            <w:sz w:val="24"/>
            <w:szCs w:val="24"/>
            <w:lang w:val="kk-KZ"/>
          </w:rPr>
          <w:t>Мухитдинов Наштай</w:t>
        </w:r>
      </w:smartTag>
      <w:r w:rsidRPr="00ED7B72">
        <w:rPr>
          <w:rFonts w:ascii="Times New Roman" w:hAnsi="Times New Roman"/>
          <w:sz w:val="24"/>
          <w:szCs w:val="24"/>
          <w:lang w:val="kk-KZ"/>
        </w:rPr>
        <w:t xml:space="preserve"> Мухитдинұлы биология ғылымдарының докторы, профессор.</w:t>
      </w:r>
    </w:p>
    <w:p w:rsidR="00D325EF" w:rsidRPr="00ED7B72" w:rsidRDefault="00D325EF" w:rsidP="00D325EF">
      <w:pPr>
        <w:pStyle w:val="a3"/>
        <w:jc w:val="both"/>
        <w:rPr>
          <w:rFonts w:ascii="Times New Roman" w:hAnsi="Times New Roman"/>
          <w:sz w:val="24"/>
          <w:szCs w:val="24"/>
          <w:lang w:val="kk-KZ"/>
        </w:rPr>
      </w:pPr>
      <w:r w:rsidRPr="00ED7B72">
        <w:rPr>
          <w:rFonts w:ascii="Times New Roman" w:hAnsi="Times New Roman"/>
          <w:b/>
          <w:sz w:val="24"/>
          <w:szCs w:val="24"/>
          <w:lang w:val="kk-KZ"/>
        </w:rPr>
        <w:t xml:space="preserve">Байланыс жолы: </w:t>
      </w:r>
      <w:r w:rsidRPr="00ED7B72">
        <w:rPr>
          <w:rFonts w:ascii="Times New Roman" w:hAnsi="Times New Roman"/>
          <w:sz w:val="24"/>
          <w:szCs w:val="24"/>
          <w:lang w:val="kk-KZ"/>
        </w:rPr>
        <w:t>телефон 3773334. 1204</w:t>
      </w:r>
    </w:p>
    <w:p w:rsidR="00D325EF" w:rsidRPr="00ED7B72" w:rsidRDefault="00D325EF" w:rsidP="00D325EF">
      <w:pPr>
        <w:pStyle w:val="a3"/>
        <w:jc w:val="both"/>
        <w:rPr>
          <w:rFonts w:ascii="Times New Roman" w:hAnsi="Times New Roman"/>
          <w:sz w:val="24"/>
          <w:szCs w:val="24"/>
          <w:lang w:val="kk-KZ"/>
        </w:rPr>
      </w:pPr>
      <w:r w:rsidRPr="00ED7B72">
        <w:rPr>
          <w:rFonts w:ascii="Times New Roman" w:hAnsi="Times New Roman"/>
          <w:b/>
          <w:sz w:val="24"/>
          <w:szCs w:val="24"/>
          <w:lang w:val="kk-KZ"/>
        </w:rPr>
        <w:t xml:space="preserve">Электронды адрес: </w:t>
      </w:r>
      <w:r w:rsidRPr="00ED7B72">
        <w:rPr>
          <w:rFonts w:ascii="Times New Roman" w:hAnsi="Times New Roman"/>
          <w:sz w:val="24"/>
          <w:szCs w:val="24"/>
          <w:lang w:val="kk-KZ"/>
        </w:rPr>
        <w:t>Nashtay M</w:t>
      </w:r>
      <w:r w:rsidRPr="00624AFD">
        <w:rPr>
          <w:rFonts w:ascii="Times New Roman" w:hAnsi="Times New Roman"/>
          <w:sz w:val="24"/>
          <w:szCs w:val="24"/>
          <w:lang w:val="kk-KZ"/>
        </w:rPr>
        <w:t>uk</w:t>
      </w:r>
      <w:r w:rsidRPr="00ED7B72">
        <w:rPr>
          <w:rFonts w:ascii="Times New Roman" w:hAnsi="Times New Roman"/>
          <w:sz w:val="24"/>
          <w:szCs w:val="24"/>
          <w:lang w:val="kk-KZ"/>
        </w:rPr>
        <w:t>hitdinov kaznu.kz.</w:t>
      </w:r>
    </w:p>
    <w:p w:rsidR="00D325EF" w:rsidRPr="00ED7B72" w:rsidRDefault="00D325EF" w:rsidP="00D325EF">
      <w:pPr>
        <w:pStyle w:val="a3"/>
        <w:jc w:val="both"/>
        <w:rPr>
          <w:rFonts w:ascii="Times New Roman" w:hAnsi="Times New Roman"/>
          <w:sz w:val="24"/>
          <w:szCs w:val="24"/>
        </w:rPr>
      </w:pPr>
      <w:proofErr w:type="spellStart"/>
      <w:r w:rsidRPr="00ED7B72">
        <w:rPr>
          <w:rFonts w:ascii="Times New Roman" w:hAnsi="Times New Roman"/>
          <w:b/>
          <w:sz w:val="24"/>
          <w:szCs w:val="24"/>
        </w:rPr>
        <w:t>Каб</w:t>
      </w:r>
      <w:proofErr w:type="spellEnd"/>
      <w:r w:rsidRPr="00ED7B72">
        <w:rPr>
          <w:rFonts w:ascii="Times New Roman" w:hAnsi="Times New Roman"/>
          <w:b/>
          <w:sz w:val="24"/>
          <w:szCs w:val="24"/>
          <w:lang w:val="kk-KZ"/>
        </w:rPr>
        <w:t xml:space="preserve">: </w:t>
      </w:r>
      <w:r w:rsidRPr="00ED7B72">
        <w:rPr>
          <w:rFonts w:ascii="Times New Roman" w:hAnsi="Times New Roman"/>
          <w:sz w:val="24"/>
          <w:szCs w:val="24"/>
        </w:rPr>
        <w:t xml:space="preserve">11, </w:t>
      </w:r>
    </w:p>
    <w:p w:rsidR="00D325EF" w:rsidRPr="001E2BF3" w:rsidRDefault="00D325EF" w:rsidP="00D325EF">
      <w:pPr>
        <w:spacing w:after="0" w:line="240" w:lineRule="auto"/>
        <w:jc w:val="both"/>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Оқытушы (практикалық, семинар, зертханалық сабақтар):</w:t>
      </w:r>
    </w:p>
    <w:p w:rsidR="00D325EF" w:rsidRPr="001E2BF3" w:rsidRDefault="00D325EF" w:rsidP="00D325EF">
      <w:pPr>
        <w:spacing w:after="0" w:line="240" w:lineRule="auto"/>
        <w:jc w:val="both"/>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Мамурова Асем Тлеужанқызы -биология ғылымдарының кандидаты, аға оқытушы,</w:t>
      </w:r>
    </w:p>
    <w:p w:rsidR="00D325EF" w:rsidRPr="001E2BF3" w:rsidRDefault="00D325EF" w:rsidP="00D325EF">
      <w:pPr>
        <w:spacing w:after="0" w:line="240" w:lineRule="auto"/>
        <w:jc w:val="both"/>
        <w:rPr>
          <w:rFonts w:ascii="Times New Roman" w:eastAsia="Times New Roman" w:hAnsi="Times New Roman"/>
          <w:sz w:val="24"/>
          <w:szCs w:val="24"/>
          <w:highlight w:val="yellow"/>
          <w:lang w:val="kk-KZ" w:eastAsia="ru-RU"/>
        </w:rPr>
      </w:pPr>
      <w:r w:rsidRPr="001E2BF3">
        <w:rPr>
          <w:rFonts w:ascii="Times New Roman" w:eastAsia="Times New Roman" w:hAnsi="Times New Roman"/>
          <w:sz w:val="24"/>
          <w:szCs w:val="24"/>
          <w:lang w:val="kk-KZ" w:eastAsia="ru-RU"/>
        </w:rPr>
        <w:t xml:space="preserve">Телефондары (жұмыс, үй, ұялы байланыс): Биоалуантүрлілік және биоресурстар кафедрасы, телефон 8-727-377-33-34 қосымша 12-04. </w:t>
      </w:r>
    </w:p>
    <w:p w:rsidR="00D325EF" w:rsidRPr="001E2BF3" w:rsidRDefault="00D325EF" w:rsidP="00D325EF">
      <w:pPr>
        <w:spacing w:after="0" w:line="240" w:lineRule="auto"/>
        <w:jc w:val="both"/>
        <w:rPr>
          <w:rFonts w:ascii="Times New Roman" w:eastAsia="Times New Roman" w:hAnsi="Times New Roman"/>
          <w:sz w:val="24"/>
          <w:szCs w:val="24"/>
          <w:lang w:val="kk-KZ" w:eastAsia="ru-RU"/>
        </w:rPr>
      </w:pPr>
      <w:proofErr w:type="spellStart"/>
      <w:r w:rsidRPr="001E2BF3">
        <w:rPr>
          <w:rFonts w:ascii="Times New Roman" w:eastAsia="Times New Roman" w:hAnsi="Times New Roman"/>
          <w:sz w:val="24"/>
          <w:szCs w:val="24"/>
          <w:lang w:val="de-DE" w:eastAsia="ru-RU"/>
        </w:rPr>
        <w:t>e-mail</w:t>
      </w:r>
      <w:proofErr w:type="spellEnd"/>
      <w:r w:rsidRPr="001E2BF3">
        <w:rPr>
          <w:rFonts w:ascii="Times New Roman" w:eastAsia="Times New Roman" w:hAnsi="Times New Roman"/>
          <w:sz w:val="24"/>
          <w:szCs w:val="24"/>
          <w:lang w:val="de-DE" w:eastAsia="ru-RU"/>
        </w:rPr>
        <w:t>:</w:t>
      </w:r>
      <w:r w:rsidRPr="0042083E">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Assem.Mamurova@kaznu.kz</w:t>
      </w:r>
    </w:p>
    <w:p w:rsidR="00D325EF" w:rsidRPr="001E2BF3" w:rsidRDefault="00D325EF" w:rsidP="00D325EF">
      <w:pPr>
        <w:spacing w:after="0" w:line="240" w:lineRule="auto"/>
        <w:jc w:val="both"/>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каб.: № 15.</w:t>
      </w:r>
    </w:p>
    <w:p w:rsidR="00D325EF" w:rsidRPr="001E2BF3" w:rsidRDefault="00D325EF" w:rsidP="00D325EF">
      <w:pPr>
        <w:spacing w:after="0" w:line="240" w:lineRule="auto"/>
        <w:jc w:val="both"/>
        <w:rPr>
          <w:rFonts w:ascii="Times New Roman" w:eastAsia="Times New Roman" w:hAnsi="Times New Roman"/>
          <w:sz w:val="24"/>
          <w:szCs w:val="24"/>
          <w:lang w:val="kk-KZ" w:eastAsia="ru-RU"/>
        </w:rPr>
      </w:pPr>
    </w:p>
    <w:p w:rsidR="00D325EF" w:rsidRPr="001E2BF3" w:rsidRDefault="00D325EF" w:rsidP="00D325EF">
      <w:pPr>
        <w:spacing w:after="0" w:line="240" w:lineRule="auto"/>
        <w:jc w:val="center"/>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ПӘННІҢ ҚҰРЫЛЫМЫ, КӨЛЕМІ ЖӘНЕ МАЗМҰНЫ</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7509"/>
        <w:gridCol w:w="993"/>
        <w:gridCol w:w="989"/>
      </w:tblGrid>
      <w:tr w:rsidR="00D325EF" w:rsidRPr="001E2BF3" w:rsidTr="00D325EF">
        <w:tc>
          <w:tcPr>
            <w:tcW w:w="46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Апта</w:t>
            </w: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Тақырыптың аталуы</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Сағат саны</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 xml:space="preserve">Бағасы </w:t>
            </w:r>
          </w:p>
        </w:tc>
      </w:tr>
      <w:tr w:rsidR="00D325EF" w:rsidRPr="001E2BF3" w:rsidTr="00CB719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 xml:space="preserve">1 Модуль  </w:t>
            </w:r>
            <w:r w:rsidRPr="005B19BB">
              <w:rPr>
                <w:rFonts w:ascii="Times New Roman" w:hAnsi="Times New Roman"/>
                <w:b/>
                <w:sz w:val="24"/>
                <w:szCs w:val="24"/>
                <w:lang w:val="kk-KZ"/>
              </w:rPr>
              <w:t>Фитоценология ғылымы дамуының негізгі кезеңдері, фитоценоздардың қалыптасуы, құрылымы.</w:t>
            </w:r>
          </w:p>
        </w:tc>
      </w:tr>
      <w:tr w:rsidR="00D325EF" w:rsidRPr="001E2BF3" w:rsidTr="00D325EF">
        <w:trPr>
          <w:trHeight w:val="291"/>
        </w:trPr>
        <w:tc>
          <w:tcPr>
            <w:tcW w:w="461" w:type="pct"/>
            <w:tcBorders>
              <w:left w:val="single" w:sz="4" w:space="0" w:color="auto"/>
              <w:bottom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 xml:space="preserve">1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Өсімдік ассоциациясы туралы түсінік</w:t>
            </w:r>
          </w:p>
        </w:tc>
        <w:tc>
          <w:tcPr>
            <w:tcW w:w="475"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D325EF" w:rsidRPr="001E2BF3" w:rsidTr="00D325EF">
        <w:trPr>
          <w:trHeight w:val="248"/>
        </w:trPr>
        <w:tc>
          <w:tcPr>
            <w:tcW w:w="461" w:type="pct"/>
            <w:tcBorders>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3591"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 xml:space="preserve">2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Фитоценоздардың қалыптасуы және оның компоненттерінің қарым-қатынасы. Фитоценоздың қалыптасуының заңдылықтары фитоценоздағы өсімдіктердің бір-біріне әсер ету нәтижесіне негізделген классификациясы. Түрдің экологиялық және фитоценотикалық оптимумы.</w:t>
            </w:r>
          </w:p>
        </w:tc>
        <w:tc>
          <w:tcPr>
            <w:tcW w:w="475"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D325EF" w:rsidRPr="001E2BF3" w:rsidTr="00D325EF">
        <w:trPr>
          <w:trHeight w:val="273"/>
        </w:trPr>
        <w:tc>
          <w:tcPr>
            <w:tcW w:w="461" w:type="pct"/>
            <w:tcBorders>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3591"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 xml:space="preserve">3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Фитоценоздың құрамы. Фитоценоздың флоралық құрамы, флоралық байлығы. Флоралық толықтығы, фитоценоздың экологиялық құрамы. Түрлердің ценотикалық маңыздылығы жағынан айырмашылығы түрлерді құрайтын ценопопуляцияларының қасиеттері. Өсімдіктердің жеке дамуының кезеңдері мен тіршілік күйлері. Ценопопуляция құрамының әртүрлілігінің маңызы. Фитоценотиптер.</w:t>
            </w:r>
          </w:p>
        </w:tc>
        <w:tc>
          <w:tcPr>
            <w:tcW w:w="475"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D325EF" w:rsidRPr="001E2BF3" w:rsidTr="00D325EF">
        <w:trPr>
          <w:trHeight w:val="130"/>
        </w:trPr>
        <w:tc>
          <w:tcPr>
            <w:tcW w:w="461" w:type="pct"/>
            <w:tcBorders>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3591"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 xml:space="preserve">4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Ценопопуляциялар таушасы (нишасы). Фитоценоздың популяциялық (түрлік) толықтығы. Ценопопуляциялардың сандық арақатынасы, ценопопуляциялардың фитоценотикалық структурасы. Ценопопуляциялардың жастық құрамы фитоценоз типтері.</w:t>
            </w:r>
          </w:p>
        </w:tc>
        <w:tc>
          <w:tcPr>
            <w:tcW w:w="475"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D325EF" w:rsidRPr="001E2BF3" w:rsidTr="00CB719C">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b/>
                <w:sz w:val="24"/>
                <w:szCs w:val="24"/>
                <w:lang w:val="kk-KZ" w:eastAsia="ru-RU"/>
              </w:rPr>
            </w:pPr>
            <w:r w:rsidRPr="005B19BB">
              <w:rPr>
                <w:rFonts w:ascii="Times New Roman" w:hAnsi="Times New Roman"/>
                <w:b/>
                <w:sz w:val="24"/>
                <w:szCs w:val="24"/>
                <w:lang w:val="kk-KZ"/>
              </w:rPr>
              <w:t>Модуль 2. Фитоценоздардың структурасы, экологиясы, ординациясы</w:t>
            </w:r>
          </w:p>
        </w:tc>
      </w:tr>
      <w:tr w:rsidR="00D325EF" w:rsidRPr="001E2BF3" w:rsidTr="00D325EF">
        <w:trPr>
          <w:trHeight w:val="242"/>
        </w:trPr>
        <w:tc>
          <w:tcPr>
            <w:tcW w:w="461" w:type="pct"/>
            <w:tcBorders>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3591"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5</w:t>
            </w:r>
            <w:r w:rsidRPr="00ED7B72">
              <w:rPr>
                <w:rFonts w:ascii="Times New Roman" w:eastAsia="Times New Roman" w:hAnsi="Times New Roman"/>
                <w:sz w:val="24"/>
                <w:szCs w:val="24"/>
                <w:lang w:val="kk-KZ" w:eastAsia="ru-RU"/>
              </w:rPr>
              <w:t>-6</w:t>
            </w:r>
            <w:r>
              <w:rPr>
                <w:rFonts w:ascii="Times New Roman" w:eastAsia="Times New Roman" w:hAnsi="Times New Roman"/>
                <w:sz w:val="24"/>
                <w:szCs w:val="24"/>
                <w:lang w:val="kk-KZ" w:eastAsia="ru-RU"/>
              </w:rPr>
              <w:t xml:space="preserve"> 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Фитоценоздардың структурасы. Фитоценоздың морфологиялық немесе хронологиялық структурасы (синморфология). </w:t>
            </w:r>
            <w:r w:rsidRPr="005B19BB">
              <w:rPr>
                <w:rFonts w:ascii="Times New Roman" w:hAnsi="Times New Roman"/>
                <w:sz w:val="24"/>
                <w:szCs w:val="24"/>
                <w:lang w:val="kk-KZ"/>
              </w:rPr>
              <w:lastRenderedPageBreak/>
              <w:t>Фитоценоздардың ярустылығы және фитоценоздардың горизонтальдық құрылысы. Фитоценоздардың эколого-биологиялық структурасы. Фитоценоздардың функциональдық структурасы элементтері. Фитоценоздардың конституциялық структурасын зерттеу тәсілдері.</w:t>
            </w:r>
          </w:p>
        </w:tc>
        <w:tc>
          <w:tcPr>
            <w:tcW w:w="475"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r w:rsidR="00D325EF" w:rsidRPr="001E2BF3" w:rsidTr="00D325EF">
        <w:tc>
          <w:tcPr>
            <w:tcW w:w="461" w:type="pct"/>
            <w:tcBorders>
              <w:left w:val="single" w:sz="4" w:space="0" w:color="auto"/>
              <w:bottom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ED7B72">
              <w:rPr>
                <w:rFonts w:ascii="Times New Roman" w:eastAsia="Times New Roman" w:hAnsi="Times New Roman"/>
                <w:sz w:val="24"/>
                <w:szCs w:val="24"/>
                <w:lang w:val="kk-KZ" w:eastAsia="ru-RU"/>
              </w:rPr>
              <w:t>7</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Фитоценоздардың функционалдық структурасы. Ценоячейка. Синузия. Консорция.</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D325EF" w:rsidRPr="001E2BF3" w:rsidTr="00D325EF">
        <w:tc>
          <w:tcPr>
            <w:tcW w:w="4052" w:type="pct"/>
            <w:gridSpan w:val="2"/>
            <w:tcBorders>
              <w:left w:val="single" w:sz="4" w:space="0" w:color="auto"/>
              <w:bottom w:val="single" w:sz="4" w:space="0" w:color="auto"/>
              <w:right w:val="single" w:sz="4" w:space="0" w:color="auto"/>
            </w:tcBorders>
            <w:shd w:val="clear" w:color="auto" w:fill="auto"/>
            <w:vAlign w:val="center"/>
          </w:tcPr>
          <w:p w:rsidR="00D325EF" w:rsidRPr="00F735B7" w:rsidRDefault="00D325EF" w:rsidP="00CB719C">
            <w:pPr>
              <w:spacing w:after="0" w:line="240" w:lineRule="auto"/>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Барлығы</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F735B7" w:rsidRDefault="00D325EF" w:rsidP="00CB7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w:t>
            </w:r>
            <w:r>
              <w:rPr>
                <w:rFonts w:ascii="Times New Roman" w:eastAsia="Times New Roman" w:hAnsi="Times New Roman"/>
                <w:sz w:val="24"/>
                <w:szCs w:val="24"/>
                <w:lang w:eastAsia="ru-RU"/>
              </w:rPr>
              <w:t>5</w:t>
            </w:r>
          </w:p>
        </w:tc>
      </w:tr>
      <w:tr w:rsidR="00D325EF" w:rsidRPr="001E2BF3" w:rsidTr="00CB719C">
        <w:tc>
          <w:tcPr>
            <w:tcW w:w="5000" w:type="pct"/>
            <w:gridSpan w:val="4"/>
            <w:tcBorders>
              <w:left w:val="single" w:sz="4" w:space="0" w:color="auto"/>
              <w:bottom w:val="single" w:sz="4" w:space="0" w:color="auto"/>
              <w:right w:val="single" w:sz="4" w:space="0" w:color="auto"/>
            </w:tcBorders>
            <w:shd w:val="clear" w:color="auto" w:fill="auto"/>
            <w:vAlign w:val="center"/>
          </w:tcPr>
          <w:p w:rsidR="00D325EF" w:rsidRPr="005B19BB" w:rsidRDefault="00D325EF" w:rsidP="00CB719C">
            <w:pPr>
              <w:spacing w:after="0" w:line="240" w:lineRule="auto"/>
              <w:jc w:val="center"/>
              <w:rPr>
                <w:rFonts w:ascii="Times New Roman" w:hAnsi="Times New Roman"/>
                <w:b/>
                <w:sz w:val="24"/>
                <w:szCs w:val="24"/>
                <w:lang w:val="kk-KZ"/>
              </w:rPr>
            </w:pPr>
            <w:r w:rsidRPr="005B19BB">
              <w:rPr>
                <w:rFonts w:ascii="Times New Roman" w:hAnsi="Times New Roman"/>
                <w:b/>
                <w:sz w:val="24"/>
                <w:szCs w:val="24"/>
                <w:lang w:val="kk-KZ"/>
              </w:rPr>
              <w:t xml:space="preserve">Модуль 3. Фитоценоздардың өнімділігі, динамикалылығы, эволюциясы. </w:t>
            </w:r>
          </w:p>
          <w:p w:rsidR="00D325EF" w:rsidRPr="001E2BF3" w:rsidRDefault="00D325EF" w:rsidP="00CB719C">
            <w:pPr>
              <w:spacing w:after="0" w:line="240" w:lineRule="auto"/>
              <w:jc w:val="center"/>
              <w:rPr>
                <w:rFonts w:ascii="Times New Roman" w:eastAsia="Times New Roman" w:hAnsi="Times New Roman"/>
                <w:sz w:val="24"/>
                <w:szCs w:val="24"/>
                <w:lang w:val="kk-KZ" w:eastAsia="ru-RU"/>
              </w:rPr>
            </w:pPr>
            <w:r w:rsidRPr="005B19BB">
              <w:rPr>
                <w:rFonts w:ascii="Times New Roman" w:hAnsi="Times New Roman"/>
                <w:b/>
                <w:sz w:val="24"/>
                <w:szCs w:val="24"/>
                <w:lang w:val="kk-KZ"/>
              </w:rPr>
              <w:t>Геоботаникалық индукция</w:t>
            </w:r>
          </w:p>
        </w:tc>
      </w:tr>
      <w:tr w:rsidR="00D325EF" w:rsidRPr="001E2BF3" w:rsidTr="00D325EF">
        <w:trPr>
          <w:trHeight w:val="228"/>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ED7B72">
              <w:rPr>
                <w:rFonts w:ascii="Times New Roman" w:eastAsia="Times New Roman" w:hAnsi="Times New Roman"/>
                <w:sz w:val="24"/>
                <w:szCs w:val="24"/>
                <w:lang w:val="kk-KZ" w:eastAsia="ru-RU"/>
              </w:rPr>
              <w:t>8</w:t>
            </w:r>
            <w:r w:rsidRPr="001E2BF3">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Фитоценоздардың экологиясы. Фитоценоздар экологиясының негізгі мәселелері (Синэкология). Өсімдіктер қауымдарының таралуының жетекші факторлары. Биологиялық тепе-теңдіктегі тіршілік орындары. Өсімдіктер және орта арасындағы байланыстарды зерттеудің негізгі методикалық жолдары.</w:t>
            </w:r>
          </w:p>
        </w:tc>
        <w:tc>
          <w:tcPr>
            <w:tcW w:w="475"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caps/>
                <w:sz w:val="24"/>
                <w:szCs w:val="24"/>
                <w:lang w:val="kk-KZ" w:eastAsia="ru-RU"/>
              </w:rPr>
            </w:pPr>
            <w:r>
              <w:rPr>
                <w:rFonts w:ascii="Times New Roman" w:eastAsia="Times New Roman" w:hAnsi="Times New Roman"/>
                <w:caps/>
                <w:sz w:val="24"/>
                <w:szCs w:val="24"/>
                <w:lang w:val="kk-KZ" w:eastAsia="ru-RU"/>
              </w:rPr>
              <w:t>5</w:t>
            </w:r>
          </w:p>
        </w:tc>
      </w:tr>
      <w:tr w:rsidR="00D325EF" w:rsidRPr="001E2BF3" w:rsidTr="00D325EF">
        <w:tc>
          <w:tcPr>
            <w:tcW w:w="461" w:type="pct"/>
            <w:tcBorders>
              <w:left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ED7B72">
              <w:rPr>
                <w:rFonts w:ascii="Times New Roman" w:eastAsia="Times New Roman" w:hAnsi="Times New Roman"/>
                <w:sz w:val="24"/>
                <w:szCs w:val="24"/>
                <w:lang w:val="kk-KZ" w:eastAsia="ru-RU"/>
              </w:rPr>
              <w:t>9</w:t>
            </w:r>
            <w:r w:rsidRPr="001E2BF3">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Өсімдіктер ординациясы. Ординация техникасының эволюциясы градиенттік анализ. Полярлық висконциялық ординация.</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caps/>
                <w:sz w:val="24"/>
                <w:szCs w:val="24"/>
                <w:lang w:val="kk-KZ" w:eastAsia="ru-RU"/>
              </w:rPr>
            </w:pPr>
            <w:r>
              <w:rPr>
                <w:rFonts w:ascii="Times New Roman" w:eastAsia="Times New Roman" w:hAnsi="Times New Roman"/>
                <w:caps/>
                <w:sz w:val="24"/>
                <w:szCs w:val="24"/>
                <w:lang w:val="kk-KZ" w:eastAsia="ru-RU"/>
              </w:rPr>
              <w:t>5</w:t>
            </w:r>
          </w:p>
        </w:tc>
      </w:tr>
      <w:tr w:rsidR="00D325EF" w:rsidRPr="001E2BF3" w:rsidTr="00D325EF">
        <w:tc>
          <w:tcPr>
            <w:tcW w:w="461" w:type="pct"/>
            <w:tcBorders>
              <w:left w:val="single" w:sz="4" w:space="0" w:color="auto"/>
              <w:bottom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ED7B72">
              <w:rPr>
                <w:rFonts w:ascii="Times New Roman" w:eastAsia="Times New Roman" w:hAnsi="Times New Roman"/>
                <w:sz w:val="24"/>
                <w:szCs w:val="24"/>
                <w:lang w:val="kk-KZ" w:eastAsia="ru-RU"/>
              </w:rPr>
              <w:t>10-11</w:t>
            </w:r>
            <w:r w:rsidRPr="001E2BF3">
              <w:rPr>
                <w:rFonts w:ascii="Times New Roman" w:eastAsia="Times New Roman" w:hAnsi="Times New Roman"/>
                <w:sz w:val="24"/>
                <w:szCs w:val="24"/>
                <w:lang w:val="kk-KZ" w:eastAsia="ru-RU"/>
              </w:rPr>
              <w:t xml:space="preserve"> СОӨЖ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Фитоценоздың өнімділігі. Динамикалылығы, эволюциясы. Фитоценоздардың динамикасы туралы жалпы түсінік.Қарапайым алмасулардың топтары. Өнімділік түрлері. Жалпы бірінші өнім. Таза бірінші өнім. Пайдалы өнім. Фитоценоздың эволюциясы. Автогеннен сукцессиялар. Аллагендік сукцессиялар және катаклизмдер. Күрделі акуыслар. Өсімдіктер сукцессиясы. Зерттеудің методикалық мәселелері.</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caps/>
                <w:sz w:val="24"/>
                <w:szCs w:val="24"/>
                <w:lang w:val="kk-KZ" w:eastAsia="ru-RU"/>
              </w:rPr>
            </w:pPr>
            <w:r>
              <w:rPr>
                <w:rFonts w:ascii="Times New Roman" w:eastAsia="Times New Roman" w:hAnsi="Times New Roman"/>
                <w:caps/>
                <w:sz w:val="24"/>
                <w:szCs w:val="24"/>
                <w:lang w:val="kk-KZ" w:eastAsia="ru-RU"/>
              </w:rPr>
              <w:t>10</w:t>
            </w:r>
          </w:p>
        </w:tc>
      </w:tr>
      <w:tr w:rsidR="00D325EF" w:rsidRPr="001E2BF3" w:rsidTr="00D325EF">
        <w:tc>
          <w:tcPr>
            <w:tcW w:w="461" w:type="pct"/>
            <w:tcBorders>
              <w:left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1</w:t>
            </w:r>
            <w:r w:rsidRPr="00ED7B72">
              <w:rPr>
                <w:rFonts w:ascii="Times New Roman" w:eastAsia="Times New Roman" w:hAnsi="Times New Roman"/>
                <w:sz w:val="24"/>
                <w:szCs w:val="24"/>
                <w:lang w:val="kk-KZ" w:eastAsia="ru-RU"/>
              </w:rPr>
              <w:t>2</w:t>
            </w:r>
            <w:r w:rsidRPr="001E2BF3">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Геоботаникалық индикация. Индикаторлар арқылы ортаны бағалау. Ортаны өсімдіктер ассоциациясы – индикаторлар арқылы бағалау. Индикаторлық топтардың ара қатынасына байланысты ортаны бағалау. Индикатор өсімдіктер түрлері тізіміне өніміне жалпы өсімдіктер жабыны ерекшеліктеріне байланысты болжау.</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caps/>
                <w:sz w:val="24"/>
                <w:szCs w:val="24"/>
                <w:lang w:val="kk-KZ" w:eastAsia="ru-RU"/>
              </w:rPr>
            </w:pPr>
            <w:r>
              <w:rPr>
                <w:rFonts w:ascii="Times New Roman" w:eastAsia="Times New Roman" w:hAnsi="Times New Roman"/>
                <w:caps/>
                <w:sz w:val="24"/>
                <w:szCs w:val="24"/>
                <w:lang w:val="kk-KZ" w:eastAsia="ru-RU"/>
              </w:rPr>
              <w:t>5</w:t>
            </w:r>
          </w:p>
        </w:tc>
      </w:tr>
      <w:tr w:rsidR="00D325EF" w:rsidRPr="001E2BF3" w:rsidTr="00D325EF">
        <w:tc>
          <w:tcPr>
            <w:tcW w:w="461" w:type="pct"/>
            <w:tcBorders>
              <w:left w:val="single" w:sz="4" w:space="0" w:color="auto"/>
              <w:bottom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1</w:t>
            </w:r>
            <w:r w:rsidRPr="00ED7B72">
              <w:rPr>
                <w:rFonts w:ascii="Times New Roman" w:eastAsia="Times New Roman" w:hAnsi="Times New Roman"/>
                <w:sz w:val="24"/>
                <w:szCs w:val="24"/>
                <w:lang w:val="kk-KZ" w:eastAsia="ru-RU"/>
              </w:rPr>
              <w:t>3</w:t>
            </w:r>
            <w:r w:rsidRPr="001E2BF3">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концепциясы, климакс концепциясы тарихы, климакс түзетін сукцессиялар, климаксты қауымдардың кейбір ерекшеліктері. Климакс және өнімділік. Климакс және флоралық құрамы. Климакс өсімдіктер динамикасы формасы ретінде жергілікті өсімдіктер р</w:t>
            </w:r>
            <w:r>
              <w:rPr>
                <w:rFonts w:ascii="Times New Roman" w:hAnsi="Times New Roman"/>
                <w:sz w:val="24"/>
                <w:szCs w:val="24"/>
                <w:lang w:val="kk-KZ"/>
              </w:rPr>
              <w:t xml:space="preserve">етінде өсімдіктер концепциясы. </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caps/>
                <w:sz w:val="24"/>
                <w:szCs w:val="24"/>
                <w:lang w:val="kk-KZ" w:eastAsia="ru-RU"/>
              </w:rPr>
            </w:pPr>
            <w:r>
              <w:rPr>
                <w:rFonts w:ascii="Times New Roman" w:eastAsia="Times New Roman" w:hAnsi="Times New Roman"/>
                <w:caps/>
                <w:sz w:val="24"/>
                <w:szCs w:val="24"/>
                <w:lang w:val="kk-KZ" w:eastAsia="ru-RU"/>
              </w:rPr>
              <w:t>5</w:t>
            </w:r>
          </w:p>
        </w:tc>
      </w:tr>
      <w:tr w:rsidR="00D325EF" w:rsidRPr="001E2BF3" w:rsidTr="00D325EF">
        <w:tc>
          <w:tcPr>
            <w:tcW w:w="461" w:type="pct"/>
            <w:tcBorders>
              <w:left w:val="single" w:sz="4" w:space="0" w:color="auto"/>
              <w:bottom w:val="single" w:sz="4" w:space="0" w:color="auto"/>
              <w:right w:val="single" w:sz="4" w:space="0" w:color="auto"/>
            </w:tcBorders>
            <w:shd w:val="clear" w:color="auto" w:fill="auto"/>
            <w:vAlign w:val="center"/>
          </w:tcPr>
          <w:p w:rsidR="00D325EF" w:rsidRPr="001E2BF3" w:rsidRDefault="00D325EF" w:rsidP="00CB719C">
            <w:pPr>
              <w:spacing w:after="0" w:line="240" w:lineRule="auto"/>
              <w:rPr>
                <w:rFonts w:ascii="Times New Roman" w:eastAsia="Times New Roman" w:hAnsi="Times New Roman"/>
                <w:sz w:val="24"/>
                <w:szCs w:val="24"/>
                <w:lang w:val="kk-KZ" w:eastAsia="ru-RU"/>
              </w:rPr>
            </w:pPr>
          </w:p>
        </w:tc>
        <w:tc>
          <w:tcPr>
            <w:tcW w:w="3591"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sz w:val="24"/>
                <w:szCs w:val="24"/>
                <w:lang w:val="kk-KZ" w:eastAsia="ru-RU"/>
              </w:rPr>
            </w:pPr>
            <w:r w:rsidRPr="001E2BF3">
              <w:rPr>
                <w:rFonts w:ascii="Times New Roman" w:eastAsia="Times New Roman" w:hAnsi="Times New Roman"/>
                <w:sz w:val="24"/>
                <w:szCs w:val="24"/>
                <w:lang w:val="kk-KZ" w:eastAsia="ru-RU"/>
              </w:rPr>
              <w:t>1</w:t>
            </w:r>
            <w:r w:rsidRPr="00ED7B72">
              <w:rPr>
                <w:rFonts w:ascii="Times New Roman" w:eastAsia="Times New Roman" w:hAnsi="Times New Roman"/>
                <w:sz w:val="24"/>
                <w:szCs w:val="24"/>
                <w:lang w:val="kk-KZ" w:eastAsia="ru-RU"/>
              </w:rPr>
              <w:t>4-15</w:t>
            </w:r>
            <w:r w:rsidRPr="001E2BF3">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w:t>
            </w:r>
            <w:r w:rsidRPr="001E2BF3">
              <w:rPr>
                <w:rFonts w:ascii="Times New Roman" w:eastAsia="Times New Roman" w:hAnsi="Times New Roman"/>
                <w:sz w:val="24"/>
                <w:szCs w:val="24"/>
                <w:lang w:val="kk-KZ" w:eastAsia="ru-RU"/>
              </w:rPr>
              <w:t>ОӨЖ</w:t>
            </w:r>
            <w:r>
              <w:rPr>
                <w:rFonts w:ascii="Times New Roman" w:eastAsia="Times New Roman" w:hAnsi="Times New Roman"/>
                <w:sz w:val="24"/>
                <w:szCs w:val="24"/>
                <w:lang w:val="kk-KZ" w:eastAsia="ru-RU"/>
              </w:rPr>
              <w:t>.</w:t>
            </w:r>
            <w:r w:rsidRPr="005B19BB">
              <w:rPr>
                <w:rFonts w:ascii="Times New Roman" w:hAnsi="Times New Roman"/>
                <w:sz w:val="24"/>
                <w:szCs w:val="24"/>
                <w:lang w:val="kk-KZ"/>
              </w:rPr>
              <w:t xml:space="preserve"> Фитоценоздар классификациясы. Фитоценоздар классификациясы туралы жалпы түсінік. Өсімдіктер ассоциациясы туралы жалпы түсінік. Өсімдіктер жабынының классификациясы. Фитоценоздардың биоэкологиялық классификациясы. Физиолого</w:t>
            </w:r>
            <w:r w:rsidRPr="005B19BB">
              <w:rPr>
                <w:rFonts w:ascii="Times New Roman" w:hAnsi="Times New Roman"/>
                <w:sz w:val="24"/>
                <w:szCs w:val="24"/>
              </w:rPr>
              <w:t>-</w:t>
            </w:r>
            <w:r w:rsidRPr="005B19BB">
              <w:rPr>
                <w:rFonts w:ascii="Times New Roman" w:hAnsi="Times New Roman"/>
                <w:sz w:val="24"/>
                <w:szCs w:val="24"/>
                <w:lang w:val="kk-KZ"/>
              </w:rPr>
              <w:t>динамикалық классификациясы. Фитоценоздың флоралық классификациясы.</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caps/>
                <w:sz w:val="24"/>
                <w:szCs w:val="24"/>
                <w:lang w:val="kk-KZ" w:eastAsia="ru-RU"/>
              </w:rPr>
            </w:pPr>
            <w:r>
              <w:rPr>
                <w:rFonts w:ascii="Times New Roman" w:eastAsia="Times New Roman" w:hAnsi="Times New Roman"/>
                <w:caps/>
                <w:sz w:val="24"/>
                <w:szCs w:val="24"/>
                <w:lang w:val="kk-KZ" w:eastAsia="ru-RU"/>
              </w:rPr>
              <w:t>5</w:t>
            </w:r>
          </w:p>
        </w:tc>
      </w:tr>
      <w:tr w:rsidR="00D325EF" w:rsidRPr="001E2BF3" w:rsidTr="00D325EF">
        <w:tc>
          <w:tcPr>
            <w:tcW w:w="4052" w:type="pct"/>
            <w:gridSpan w:val="2"/>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Барлығы</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b/>
                <w:sz w:val="24"/>
                <w:szCs w:val="24"/>
                <w:lang w:val="kk-KZ"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D325EF" w:rsidRPr="001E2BF3" w:rsidRDefault="00D325EF" w:rsidP="00CB719C">
            <w:pPr>
              <w:spacing w:after="0" w:line="240" w:lineRule="auto"/>
              <w:jc w:val="center"/>
              <w:rPr>
                <w:rFonts w:ascii="Times New Roman" w:eastAsia="Times New Roman" w:hAnsi="Times New Roman"/>
                <w:b/>
                <w:caps/>
                <w:sz w:val="24"/>
                <w:szCs w:val="24"/>
                <w:lang w:val="kk-KZ" w:eastAsia="ru-RU"/>
              </w:rPr>
            </w:pPr>
            <w:r>
              <w:rPr>
                <w:rFonts w:ascii="Times New Roman" w:eastAsia="Times New Roman" w:hAnsi="Times New Roman"/>
                <w:b/>
                <w:caps/>
                <w:sz w:val="24"/>
                <w:szCs w:val="24"/>
                <w:lang w:val="kk-KZ" w:eastAsia="ru-RU"/>
              </w:rPr>
              <w:t>35</w:t>
            </w:r>
          </w:p>
        </w:tc>
      </w:tr>
    </w:tbl>
    <w:p w:rsidR="00D325EF" w:rsidRPr="001E2BF3" w:rsidRDefault="00D325EF" w:rsidP="00D325EF">
      <w:pPr>
        <w:spacing w:after="0" w:line="240" w:lineRule="auto"/>
        <w:jc w:val="both"/>
        <w:rPr>
          <w:rFonts w:ascii="Times New Roman" w:eastAsia="Times New Roman" w:hAnsi="Times New Roman"/>
          <w:b/>
          <w:sz w:val="24"/>
          <w:szCs w:val="24"/>
          <w:lang w:val="kk-KZ" w:eastAsia="ru-RU"/>
        </w:rPr>
      </w:pPr>
    </w:p>
    <w:p w:rsidR="00D325EF" w:rsidRDefault="00D325EF" w:rsidP="00D325EF">
      <w:pPr>
        <w:keepNext/>
        <w:tabs>
          <w:tab w:val="center" w:pos="9639"/>
        </w:tabs>
        <w:autoSpaceDE w:val="0"/>
        <w:autoSpaceDN w:val="0"/>
        <w:spacing w:after="0" w:line="240" w:lineRule="auto"/>
        <w:jc w:val="center"/>
        <w:outlineLvl w:val="1"/>
        <w:rPr>
          <w:rFonts w:ascii="Times New Roman" w:eastAsia="Times New Roman" w:hAnsi="Times New Roman"/>
          <w:b/>
          <w:sz w:val="24"/>
          <w:szCs w:val="24"/>
          <w:lang w:val="kk-KZ" w:eastAsia="ru-RU"/>
        </w:rPr>
      </w:pPr>
      <w:r w:rsidRPr="001E2BF3">
        <w:rPr>
          <w:rFonts w:ascii="Times New Roman" w:eastAsia="Times New Roman" w:hAnsi="Times New Roman"/>
          <w:b/>
          <w:sz w:val="24"/>
          <w:szCs w:val="24"/>
          <w:lang w:val="kk-KZ" w:eastAsia="ru-RU"/>
        </w:rPr>
        <w:t>ӘДЕБИЕТТЕР ТІЗІМІ</w:t>
      </w:r>
    </w:p>
    <w:p w:rsidR="00D325EF" w:rsidRPr="00BF4FC4" w:rsidRDefault="00D325EF" w:rsidP="00D325EF">
      <w:pPr>
        <w:keepNext/>
        <w:tabs>
          <w:tab w:val="center" w:pos="9639"/>
        </w:tabs>
        <w:autoSpaceDE w:val="0"/>
        <w:autoSpaceDN w:val="0"/>
        <w:spacing w:after="0" w:line="240" w:lineRule="auto"/>
        <w:jc w:val="center"/>
        <w:outlineLvl w:val="1"/>
        <w:rPr>
          <w:rFonts w:ascii="Times New Roman" w:eastAsia="Times New Roman" w:hAnsi="Times New Roman"/>
          <w:b/>
          <w:sz w:val="24"/>
          <w:szCs w:val="24"/>
          <w:lang w:val="kk-KZ" w:eastAsia="ru-RU"/>
        </w:rPr>
      </w:pPr>
      <w:r w:rsidRPr="00BF4FC4">
        <w:rPr>
          <w:rFonts w:ascii="Times New Roman" w:eastAsia="Times New Roman" w:hAnsi="Times New Roman"/>
          <w:b/>
          <w:sz w:val="24"/>
          <w:szCs w:val="24"/>
          <w:lang w:val="kk-KZ" w:eastAsia="ru-RU"/>
        </w:rPr>
        <w:t>Негізгі:</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eastAsia="ru-RU"/>
        </w:rPr>
        <w:t>Мухитдинов Н.М. Геоботаника. Алматы, 2011- 384 б.</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Қазақстан Республикасының табиғи азық алқаптарына ірі масшабта геоботаникалық зерттеу жұмыстарын жүогізуге нұсқау. Алматы, 2002, 244 б.</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Мухитдинов Н.М. Геоботаника негіздері. Алматы, Қазақ университеті, 1992, 195 б.</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Лемеза Н.А., Джус М.А. Геоботаника, учебная практика. Изд-во Высшая школа, 2008, 258 с.</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Быков Б.А. Геоботаника. Алма-Ата, 1978</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Мухитдинов Н.М. Биогеоценология негиздері. Алматы, Қазақ университеті, 2007, 139 б.</w:t>
      </w:r>
    </w:p>
    <w:p w:rsidR="00D325EF" w:rsidRPr="00BF4FC4" w:rsidRDefault="00D325EF" w:rsidP="00D325EF">
      <w:pPr>
        <w:numPr>
          <w:ilvl w:val="0"/>
          <w:numId w:val="1"/>
        </w:numPr>
        <w:spacing w:after="0" w:line="240" w:lineRule="auto"/>
        <w:ind w:left="453" w:hanging="357"/>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Мухитдинов Н.М. Қазақстан биоресурстары. Алматы, Қазақ университеті, 2009, 296 б.</w:t>
      </w:r>
    </w:p>
    <w:p w:rsidR="00D325EF" w:rsidRPr="00BF4FC4" w:rsidRDefault="00D325EF" w:rsidP="00D325EF">
      <w:pPr>
        <w:spacing w:after="0" w:line="240" w:lineRule="auto"/>
        <w:jc w:val="center"/>
        <w:rPr>
          <w:rFonts w:ascii="Times New Roman" w:eastAsia="Times New Roman" w:hAnsi="Times New Roman"/>
          <w:b/>
          <w:sz w:val="24"/>
          <w:szCs w:val="24"/>
          <w:lang w:val="kk-KZ" w:eastAsia="ru-RU"/>
        </w:rPr>
      </w:pPr>
      <w:r w:rsidRPr="00BF4FC4">
        <w:rPr>
          <w:rFonts w:ascii="Times New Roman" w:eastAsia="Times New Roman" w:hAnsi="Times New Roman"/>
          <w:b/>
          <w:sz w:val="24"/>
          <w:szCs w:val="24"/>
          <w:lang w:val="kk-KZ" w:eastAsia="ru-RU"/>
        </w:rPr>
        <w:t>Қосымша:</w:t>
      </w:r>
    </w:p>
    <w:p w:rsidR="00D325EF" w:rsidRPr="00BF4FC4" w:rsidRDefault="00D325EF" w:rsidP="00D325EF">
      <w:pPr>
        <w:numPr>
          <w:ilvl w:val="0"/>
          <w:numId w:val="2"/>
        </w:numPr>
        <w:spacing w:after="0" w:line="240" w:lineRule="auto"/>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val="kk-KZ" w:eastAsia="ru-RU"/>
        </w:rPr>
        <w:t>Ипатов В.С., Кириков Л.А. Фитоценология. Спб, изд-во СПБГУ, 1998, 344 с.</w:t>
      </w:r>
    </w:p>
    <w:p w:rsidR="00D325EF" w:rsidRPr="00BF4FC4" w:rsidRDefault="00D325EF" w:rsidP="00D325EF">
      <w:pPr>
        <w:numPr>
          <w:ilvl w:val="0"/>
          <w:numId w:val="2"/>
        </w:numPr>
        <w:spacing w:after="0" w:line="240" w:lineRule="auto"/>
        <w:jc w:val="both"/>
        <w:rPr>
          <w:rFonts w:ascii="Times New Roman" w:eastAsia="Times New Roman" w:hAnsi="Times New Roman"/>
          <w:sz w:val="24"/>
          <w:szCs w:val="24"/>
          <w:lang w:eastAsia="ru-RU"/>
        </w:rPr>
      </w:pPr>
      <w:proofErr w:type="spellStart"/>
      <w:r w:rsidRPr="00BF4FC4">
        <w:rPr>
          <w:rFonts w:ascii="Times New Roman" w:eastAsia="Times New Roman" w:hAnsi="Times New Roman"/>
          <w:sz w:val="24"/>
          <w:szCs w:val="24"/>
          <w:lang w:eastAsia="ru-RU"/>
        </w:rPr>
        <w:lastRenderedPageBreak/>
        <w:t>Шенников</w:t>
      </w:r>
      <w:proofErr w:type="spellEnd"/>
      <w:r w:rsidRPr="00BF4FC4">
        <w:rPr>
          <w:rFonts w:ascii="Times New Roman" w:eastAsia="Times New Roman" w:hAnsi="Times New Roman"/>
          <w:sz w:val="24"/>
          <w:szCs w:val="24"/>
          <w:lang w:eastAsia="ru-RU"/>
        </w:rPr>
        <w:t xml:space="preserve"> А.П. Введение в геоботанику. Изд-во ЛГУ, 1964, 447 с.</w:t>
      </w:r>
    </w:p>
    <w:p w:rsidR="00D325EF" w:rsidRPr="00BF4FC4" w:rsidRDefault="00D325EF" w:rsidP="00D325EF">
      <w:pPr>
        <w:numPr>
          <w:ilvl w:val="0"/>
          <w:numId w:val="2"/>
        </w:numPr>
        <w:spacing w:after="0" w:line="240" w:lineRule="auto"/>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eastAsia="ru-RU"/>
        </w:rPr>
        <w:t>Полевая геоботаника. АН СССР, М.-Л., 1960, 500 с.</w:t>
      </w:r>
    </w:p>
    <w:p w:rsidR="00D325EF" w:rsidRPr="00BF4FC4" w:rsidRDefault="00D325EF" w:rsidP="00D325EF">
      <w:pPr>
        <w:numPr>
          <w:ilvl w:val="0"/>
          <w:numId w:val="2"/>
        </w:numPr>
        <w:spacing w:after="0" w:line="240" w:lineRule="auto"/>
        <w:jc w:val="both"/>
        <w:rPr>
          <w:rFonts w:ascii="Times New Roman" w:eastAsia="Times New Roman" w:hAnsi="Times New Roman"/>
          <w:sz w:val="24"/>
          <w:szCs w:val="24"/>
          <w:lang w:eastAsia="ru-RU"/>
        </w:rPr>
      </w:pPr>
      <w:r w:rsidRPr="00BF4FC4">
        <w:rPr>
          <w:rFonts w:ascii="Times New Roman" w:eastAsia="Times New Roman" w:hAnsi="Times New Roman"/>
          <w:sz w:val="24"/>
          <w:szCs w:val="24"/>
          <w:lang w:eastAsia="ru-RU"/>
        </w:rPr>
        <w:t xml:space="preserve">Викторов С.В., </w:t>
      </w:r>
      <w:proofErr w:type="spellStart"/>
      <w:r w:rsidRPr="00BF4FC4">
        <w:rPr>
          <w:rFonts w:ascii="Times New Roman" w:eastAsia="Times New Roman" w:hAnsi="Times New Roman"/>
          <w:sz w:val="24"/>
          <w:szCs w:val="24"/>
          <w:lang w:eastAsia="ru-RU"/>
        </w:rPr>
        <w:t>Ремезова</w:t>
      </w:r>
      <w:proofErr w:type="spellEnd"/>
      <w:r w:rsidRPr="00BF4FC4">
        <w:rPr>
          <w:rFonts w:ascii="Times New Roman" w:eastAsia="Times New Roman" w:hAnsi="Times New Roman"/>
          <w:sz w:val="24"/>
          <w:szCs w:val="24"/>
          <w:lang w:eastAsia="ru-RU"/>
        </w:rPr>
        <w:t xml:space="preserve"> Г.Л. Индикационная геоботаника. Изд-во МГУ, 1988, 168 с.</w:t>
      </w:r>
    </w:p>
    <w:p w:rsidR="00D325EF" w:rsidRDefault="00D325EF" w:rsidP="00D325EF">
      <w:pPr>
        <w:spacing w:after="0" w:line="240" w:lineRule="auto"/>
        <w:ind w:firstLine="284"/>
        <w:jc w:val="both"/>
        <w:rPr>
          <w:rFonts w:ascii="Times New Roman" w:eastAsia="Times New Roman" w:hAnsi="Times New Roman"/>
          <w:sz w:val="24"/>
          <w:szCs w:val="24"/>
          <w:lang w:val="kk-KZ" w:eastAsia="ru-RU"/>
        </w:rPr>
      </w:pPr>
    </w:p>
    <w:sectPr w:rsidR="00D325EF" w:rsidSect="005B19BB">
      <w:pgSz w:w="11906" w:h="16838"/>
      <w:pgMar w:top="851" w:right="567" w:bottom="851" w:left="85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7041F"/>
    <w:multiLevelType w:val="hybridMultilevel"/>
    <w:tmpl w:val="0D12E6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64A556ED"/>
    <w:multiLevelType w:val="hybridMultilevel"/>
    <w:tmpl w:val="0D12E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EF"/>
    <w:rsid w:val="006C2909"/>
    <w:rsid w:val="009D0197"/>
    <w:rsid w:val="00D04704"/>
    <w:rsid w:val="00D3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5E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5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Мамурова Асем</dc:creator>
  <cp:lastModifiedBy>Мамурова Асем</cp:lastModifiedBy>
  <cp:revision>2</cp:revision>
  <cp:lastPrinted>2013-10-08T08:58:00Z</cp:lastPrinted>
  <dcterms:created xsi:type="dcterms:W3CDTF">2013-10-08T08:53:00Z</dcterms:created>
  <dcterms:modified xsi:type="dcterms:W3CDTF">2013-10-08T08:58:00Z</dcterms:modified>
</cp:coreProperties>
</file>